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69" w:rsidRDefault="004E4BC1" w:rsidP="003F3E69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Máriakálnok</w:t>
      </w:r>
      <w:r w:rsidR="003F3E6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K</w:t>
      </w:r>
      <w:r w:rsidR="003F3E69" w:rsidRPr="003F3E6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özség Önkormányzata Képviselő-testületének </w:t>
      </w:r>
    </w:p>
    <w:p w:rsidR="003F3E69" w:rsidRDefault="002303F5" w:rsidP="003F3E69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7/2014 (VIII. 08.</w:t>
      </w:r>
      <w:r w:rsidR="003F3E6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)</w:t>
      </w:r>
      <w:r w:rsidR="003F3E69" w:rsidRPr="003F3E6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önkormányzati rendelete</w:t>
      </w:r>
    </w:p>
    <w:p w:rsidR="003F3E69" w:rsidRPr="003F3E69" w:rsidRDefault="003F3E69" w:rsidP="003F3E69">
      <w:pPr>
        <w:spacing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közterületek elnevezéséről és a házszámozás szabályairól</w:t>
      </w:r>
    </w:p>
    <w:p w:rsidR="003F3E69" w:rsidRPr="003F3E69" w:rsidRDefault="003F3E69" w:rsidP="003F3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3E69" w:rsidRPr="003F3E69" w:rsidRDefault="004E4BC1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Máriakálnok</w:t>
      </w:r>
      <w:r w:rsidR="003F3E69"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Önkormányzata (továbbiakban: önkormányzat) Képviselő-testülete az Alaptörvény 32. cikk (2) bekezdésében, valamint Magyarország helyi önkormányzatairól szóló 2011. évi CLXXXIX. törvény (továbbiakban: </w:t>
      </w:r>
      <w:proofErr w:type="spellStart"/>
      <w:r w:rsidR="003F3E69"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</w:t>
      </w:r>
      <w:proofErr w:type="spellEnd"/>
      <w:r w:rsidR="003F3E69"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.) 143. § (3) bekezdésében foglalt felhatalmazás alapján, a </w:t>
      </w:r>
      <w:proofErr w:type="spellStart"/>
      <w:r w:rsidR="003F3E69"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</w:t>
      </w:r>
      <w:proofErr w:type="spellEnd"/>
      <w:r w:rsidR="003F3E69"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13.§ (1) bekezdés 3. pontjában meghatározott feladatkörében eljárva a következő rendeletet alkotja.</w:t>
      </w: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F3E69" w:rsidRPr="003F3E69" w:rsidRDefault="003F3E69" w:rsidP="003F3E69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hu-HU"/>
        </w:rPr>
        <w:t>I. FEJEZET</w:t>
      </w:r>
    </w:p>
    <w:p w:rsidR="003F3E69" w:rsidRPr="003F3E69" w:rsidRDefault="003F3E69" w:rsidP="003F3E69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hu-HU"/>
        </w:rPr>
        <w:t>ÁLTALÁNOS RENDELKEZÉSEK</w:t>
      </w:r>
    </w:p>
    <w:p w:rsidR="003F3E69" w:rsidRPr="003F3E69" w:rsidRDefault="003F3E69" w:rsidP="003F3E69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F3E69" w:rsidRPr="003F3E69" w:rsidRDefault="003F3E69" w:rsidP="003F3E69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1</w:t>
      </w:r>
      <w:r w:rsidRPr="003F3E69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hu-HU"/>
        </w:rPr>
        <w:t>. §</w:t>
      </w: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(1) A rendelet hatálya </w:t>
      </w:r>
      <w:r w:rsidR="004E4BC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Máriakálnok</w:t>
      </w:r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közigazgatási területére terjed ki.</w:t>
      </w: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(2) </w:t>
      </w:r>
      <w:r w:rsidR="004E4BC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Máriakálnok</w:t>
      </w:r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közigazgatási területén új közterületet elnevezni, új házszámot megállapítani, a korábban megállapított közterületnevet és házszámot megváltoztatni e rendelet szabályai  szerint lehet.</w:t>
      </w: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F3E69" w:rsidRPr="003F3E69" w:rsidRDefault="003F3E69" w:rsidP="003F3E69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hu-HU"/>
        </w:rPr>
        <w:t>2. §</w:t>
      </w: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 rendelet alkalmazásában:</w:t>
      </w: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1. </w:t>
      </w:r>
      <w:r w:rsidRPr="003F3E69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Közterület</w:t>
      </w:r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 az épített környezet alakításáról és védelméről szóló törvény szerinti közterület</w:t>
      </w: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2. </w:t>
      </w:r>
      <w:r w:rsidRPr="003F3E69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Közterületnév:</w:t>
      </w:r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magyarországi hivatalos földrajzi nevek megállapításáról és nyilvántartásáról szóló kormányrendelet szerinti közterületnév.</w:t>
      </w: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3. </w:t>
      </w:r>
      <w:r w:rsidRPr="003F3E69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Házszám:</w:t>
      </w:r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olyan számmal, </w:t>
      </w:r>
      <w:proofErr w:type="spellStart"/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számmal</w:t>
      </w:r>
      <w:proofErr w:type="spellEnd"/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és betűvel meghatározott azonosító jel, amely az ingatlan-nyilvántartásban helyrajzi számmal jelölt ingatlanhoz tartozik, és amely az ingatlan térbeli beazonosítását szolgálja.</w:t>
      </w:r>
    </w:p>
    <w:p w:rsidR="003F3E69" w:rsidRPr="003F3E69" w:rsidRDefault="003F3E69" w:rsidP="003F3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3F3E69" w:rsidRPr="003F3E69" w:rsidRDefault="003F3E69" w:rsidP="003F3E69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hu-HU"/>
        </w:rPr>
        <w:t>II. FEJEZET</w:t>
      </w:r>
    </w:p>
    <w:p w:rsidR="003F3E69" w:rsidRPr="003F3E69" w:rsidRDefault="003F3E69" w:rsidP="003F3E69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hu-HU"/>
        </w:rPr>
        <w:t>A KÖZTERÜLETEK ELNEVEZÉSÉRE VONATKOZÓ SZABÁLYOK</w:t>
      </w: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F3E69" w:rsidRPr="003F3E69" w:rsidRDefault="003F3E69" w:rsidP="003F3E69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hu-HU"/>
        </w:rPr>
        <w:t>3. §</w:t>
      </w: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(1) Minden közterületet el kell nevezni. A közterületek nevének megállapítása és megváltoztatása </w:t>
      </w:r>
      <w:r w:rsidR="004E4BC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Máriakálnok</w:t>
      </w:r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Önkormányzata Képviselő-testületének hatáskörébe tartozik.</w:t>
      </w: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Az újonnan létesített közterület nevét, a létrejöttét követő egy éven belül kell megállapítani.</w:t>
      </w: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Az utcák, épületek közötti szerviz utakat, gyalogutakat, mezőgazdasági célú területet és lakónépességet nem érintő dűlő utakat nem szükséges elnevezni.</w:t>
      </w: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F3E69" w:rsidRPr="003F3E69" w:rsidRDefault="003F3E69" w:rsidP="003F3E69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hu-HU"/>
        </w:rPr>
        <w:t>4. §</w:t>
      </w: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(1) A közterület elnevezésénél figyelemmel kell lenni, és előtérbe kell helyezni </w:t>
      </w:r>
      <w:r w:rsidR="004E4BC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Máriakálnok</w:t>
      </w:r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jellegére, történelmére, hagyományaira, földrajzi sajátosságaira, kulturális, természeti, történelmi értékeire, sajátosságaira, vagy a közterületnek a településen belüli elhelyezkedésére utaló névadást.</w:t>
      </w: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település közigazgatási területén több azonos elnevezésű közterület nem lehet. Ez alól kivételt képeznek a különböző helyrajzi számon lévő, de természetben egymás folytatásában elhelyezkedő azonos típusú közterületek.</w:t>
      </w: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Közterületet személyről, tárgyról, állatról, növényről, történelmi eseményről, földrajzi névről, elhelyezkedésről, fogalomról lehet elnevezni.</w:t>
      </w: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F3E69" w:rsidRPr="003F3E69" w:rsidRDefault="003F3E69" w:rsidP="003F3E69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hu-HU"/>
        </w:rPr>
        <w:t>5. §</w:t>
      </w: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 közterület elnevezése során törekedni kell arra, hogy az elnevezés rövid, közérthető, a magyar nyelvhelyesség szabályainak megfelelő legyen.</w:t>
      </w: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személyről történő elnevezés során törekedni kell arra, hogy az elnevezés olyan személynek állítson emléket, aki</w:t>
      </w:r>
      <w:bookmarkStart w:id="0" w:name="BM2"/>
      <w:bookmarkEnd w:id="0"/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a) </w:t>
      </w:r>
      <w:proofErr w:type="spellStart"/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spellEnd"/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társadalmi élet bármely területén kimagasló érdemeket szerzett, tevékenysége a nemzet szellemi, anyagi gyarapodását szolgálta, közmegbecsülésnek örvend, vagy</w:t>
      </w: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b) élete, munkássága </w:t>
      </w:r>
      <w:r w:rsidR="004E4BC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Máriakálnok</w:t>
      </w:r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községhez vagy a térséghez kötődik, hozzájárult a település vagy a térség fejlődéséhez, vagy példa értékű lehet a  község lakói számára.</w:t>
      </w: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F3E69" w:rsidRPr="003F3E69" w:rsidRDefault="003F3E69" w:rsidP="003F3E69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hu-HU"/>
        </w:rPr>
        <w:t>6. §</w:t>
      </w: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közterület nevének megállapítását, vagy megváltoztatását kezdeményezheti:</w:t>
      </w: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polgármester,</w:t>
      </w: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önkormányzati képviselő,</w:t>
      </w: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c) </w:t>
      </w:r>
      <w:r w:rsidR="004E4BC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Máriakálnok</w:t>
      </w:r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községben bejelentett lakcímmel rendelkező állampolgár,</w:t>
      </w: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d) </w:t>
      </w:r>
      <w:r w:rsidR="004E4BC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Máriakálnok</w:t>
      </w:r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községben ingatlannal, székhellyel, telephellyel rendelkező jogi személy.</w:t>
      </w: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F3E69" w:rsidRPr="003F3E69" w:rsidRDefault="003F3E69" w:rsidP="003F3E69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hu-HU"/>
        </w:rPr>
        <w:t>7. §</w:t>
      </w: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közterület elnevezésére vonatkozó előterjesztést társadalmi egyeztetésre kell bocsátani, és az elnevezéssel kapcsolatban benyújtott észrevételeket a Képviselő-testület elé kell terjeszteni.</w:t>
      </w: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F3E69" w:rsidRPr="003F3E69" w:rsidRDefault="003F3E69" w:rsidP="003F3E69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hu-HU"/>
        </w:rPr>
        <w:t>8. §</w:t>
      </w: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közterület elnevezésével kapcsolatos döntést közzé kell tenni, és a döntésről értesíteni kell az Okmányirodát, az illetékes földhivatalt, rendőrkapitányságot, postahivatalt, tűzoltóságot, mentőállomást, és a közmű-szolgáltatókat.</w:t>
      </w:r>
    </w:p>
    <w:p w:rsidR="003F3E69" w:rsidRPr="003F3E69" w:rsidRDefault="003F3E69" w:rsidP="003F3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3F3E69" w:rsidRPr="003F3E69" w:rsidRDefault="003F3E69" w:rsidP="003F3E69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hu-HU"/>
        </w:rPr>
        <w:lastRenderedPageBreak/>
        <w:t>III. FEJEZET</w:t>
      </w:r>
    </w:p>
    <w:p w:rsidR="003F3E69" w:rsidRPr="003F3E69" w:rsidRDefault="003F3E69" w:rsidP="003F3E69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hu-HU"/>
        </w:rPr>
        <w:t>A HÁZSZÁM MEGÁLLAPÍTÁSÁRA VONATKOZÓ SZABÁLYOK</w:t>
      </w: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F3E69" w:rsidRPr="003F3E69" w:rsidRDefault="003F3E69" w:rsidP="003F3E69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hu-HU"/>
        </w:rPr>
        <w:t>9. §</w:t>
      </w: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 névvel ellátott közterület mentén lévő lakóházakat, egyéb épületeket és az építési telkeket (a  továbbiakban: ingatlan) házszámmal kell ellátni.</w:t>
      </w: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házszámozásnál figyelemmel kell lenni azon beépítetlen telkekre is, melyek a későbbi beépítéskor a közbenső házszámot kapják.</w:t>
      </w: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Ingatlan megosztása esetén, amennyiben az újonnan kialakuló telek ugyanarra a közterületre nyílik, a házszámot az ABC nagybetűivel kell megkülönböztetni.</w:t>
      </w: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Telekegyesítéskor a házszámokat össze kell vonni.</w:t>
      </w: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 Amennyiben egy ingatlan több közterülettel, utcával is érintkezik, a házszámot arról a közterületről kell megállapítani, amely felől az ingatlan megközelíthető, amely közterületre az ingatlan bejárata esik.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Amennyiben ez több közterület esetében is igaz, akkor az ingatlannak a szélesebb közterület soron következő házszámot kell kapnia.</w:t>
      </w: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F3E69" w:rsidRPr="003F3E69" w:rsidRDefault="003F3E69" w:rsidP="003F3E69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hu-HU"/>
        </w:rPr>
        <w:t>10. §</w:t>
      </w: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Az út, utca, köz, sétány (a továbbiakban együttesen: utca) házszámozása 1-től kezdődően, növekvő arab számozással történik, és a házszám növekedésének irányát tekintve az utca bal oldalán lévő ingatlanok páratlan, a jobb oldalon lévő ingatlanok páros számozást kapnak.  </w:t>
      </w: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Terek esetén a házszámozás 1-től kezdődően folyamatos, az óramutató járásával megegyező irányú.</w:t>
      </w: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csak az egyik oldalon</w:t>
      </w:r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beépíthető utcák házszámozása arab számozással 1-től kezdődően folyamatos.</w:t>
      </w: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F3E69" w:rsidRPr="003F3E69" w:rsidRDefault="003F3E69" w:rsidP="003F3E69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hu-HU"/>
        </w:rPr>
        <w:t>11. §</w:t>
      </w: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Egy helyrajzi számú ingatlanon álló több épület esetén, továbbá telekmegosztás során keletkező új helyrajzi számú ingatlan esetén a magyar ABC sorrend szerinti nagybetűivel történő megkülönböztetés alkalmazható, szám/betűjel formátumban, a kettős, hármas és ékezetes betűk alkalmazása nélkül.</w:t>
      </w: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kialakult házszámozást követően egyesített ingatlanok megtartják eredeti házszámukat.</w:t>
      </w: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Egy közterületre nyíló ingatlanok azonos számmal nem jelölhetők.</w:t>
      </w: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F3E69" w:rsidRPr="003F3E69" w:rsidRDefault="003F3E69" w:rsidP="003F3E69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hu-HU"/>
        </w:rPr>
        <w:t>12. §</w:t>
      </w: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 házszám megállapításáról szóló döntést az érintett ingatlannal rendelkezni jogosultakon túl közölni kell a 8. §</w:t>
      </w:r>
      <w:proofErr w:type="spellStart"/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-ban</w:t>
      </w:r>
      <w:proofErr w:type="spellEnd"/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meghatározott szervekkel.</w:t>
      </w:r>
    </w:p>
    <w:p w:rsidR="003F3E69" w:rsidRPr="003F3E69" w:rsidRDefault="003F3E69" w:rsidP="003F3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3F3E69" w:rsidRPr="003F3E69" w:rsidRDefault="003F3E69" w:rsidP="003F3E69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hu-HU"/>
        </w:rPr>
        <w:t>IV. FEJEZET</w:t>
      </w:r>
    </w:p>
    <w:p w:rsidR="003F3E69" w:rsidRPr="003F3E69" w:rsidRDefault="003F3E69" w:rsidP="003F3E69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hu-HU"/>
        </w:rPr>
        <w:t>NÉVTÁBLÁK ÉS HÁZSZÁMTÁBLÁK ELHELYEZÉSE</w:t>
      </w:r>
    </w:p>
    <w:p w:rsidR="003F3E69" w:rsidRPr="003F3E69" w:rsidRDefault="003F3E69" w:rsidP="003F3E69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F3E69" w:rsidRPr="003F3E69" w:rsidRDefault="003F3E69" w:rsidP="003F3E69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hu-HU"/>
        </w:rPr>
        <w:t>13. §</w:t>
      </w: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 közterületek nevét jól látható módon, névtáblán kell feltüntetni.</w:t>
      </w: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közterületek névtábláit a saroktelek  a saroktelek kerítésén, ennek hiányában a saroképületen, vagy külön tartószerkezeten kell elhelyezni.</w:t>
      </w: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névtábla kihelyezésével érintett ingatlan tulajdonosa vagy használója a névtábla kihelyezését tűrni köteles.</w:t>
      </w: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A névtáblák kihelyezéséről, karbantartásáról, szükség esetén cseréjéről, pótlásáról az önkormányzat gondoskodik.</w:t>
      </w: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F3E69" w:rsidRPr="003F3E69" w:rsidRDefault="003F3E69" w:rsidP="003F3E69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hu-HU"/>
        </w:rPr>
        <w:t>14. §</w:t>
      </w: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közterület elnevezésének megváltozása esetén a régi elnevezést feltüntető névtáblákat, a változásról szóló döntést követően egy évig piros átlós vonallal áthúzva az eredeti helyén kell hagyni, és az új elnevezést feltüntető névtáblákat közvetlenül a régi fölött vagy alatt kell elhelyezni.</w:t>
      </w: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F3E69" w:rsidRPr="003F3E69" w:rsidRDefault="003F3E69" w:rsidP="003F3E69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hu-HU"/>
        </w:rPr>
        <w:t>15. §</w:t>
      </w: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 házszámot jelző táblát (a továbbiakban: házszámtábla) az ingatlan utcafronti kerítésére vagy házfalára, az utcáról jól látható módon kell az ingatlan használójának, kezelőjének, ennek hiányában a tulajdonosának elhelyezni.</w:t>
      </w: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házszámtábla beszerzéséről, kihelyezéséről, olvasható állapotban tartásáról, szükség szerint cseréjéről, pótlásáról az (1) bekezdés szerinti kötelezettnek kell gondoskodnia.</w:t>
      </w:r>
    </w:p>
    <w:p w:rsidR="003F3E69" w:rsidRPr="003F3E69" w:rsidRDefault="003F3E69" w:rsidP="003F3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3F3E69" w:rsidRPr="003F3E69" w:rsidRDefault="003F3E69" w:rsidP="003F3E69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hu-HU"/>
        </w:rPr>
        <w:t>ZÁRÓ RENDELKEZÉS</w:t>
      </w: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F3E69" w:rsidRPr="003F3E69" w:rsidRDefault="003F3E69" w:rsidP="003F3E69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hu-HU"/>
        </w:rPr>
        <w:t>16. §</w:t>
      </w: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Ez a rendelet 2014.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szeptember</w:t>
      </w:r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1-jén lép hatályba.</w:t>
      </w: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F3E69" w:rsidRPr="003F3E69" w:rsidRDefault="003F3E69" w:rsidP="003F3E6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3E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rendelet hatályba lépésekor meglévő közterületi elnevezéseket és házszámokat a hatályba lépés nem érinti.</w:t>
      </w:r>
    </w:p>
    <w:p w:rsidR="00440798" w:rsidRDefault="003252B5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3252B5" w:rsidTr="003252B5">
        <w:tc>
          <w:tcPr>
            <w:tcW w:w="4606" w:type="dxa"/>
            <w:hideMark/>
          </w:tcPr>
          <w:p w:rsidR="003252B5" w:rsidRDefault="00325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Tóásóné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Gáspár Emma</w:t>
            </w:r>
          </w:p>
        </w:tc>
        <w:tc>
          <w:tcPr>
            <w:tcW w:w="4606" w:type="dxa"/>
            <w:hideMark/>
          </w:tcPr>
          <w:p w:rsidR="003252B5" w:rsidRDefault="00325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Kránitz Péter</w:t>
            </w:r>
          </w:p>
        </w:tc>
      </w:tr>
      <w:tr w:rsidR="003252B5" w:rsidTr="003252B5">
        <w:tc>
          <w:tcPr>
            <w:tcW w:w="4606" w:type="dxa"/>
            <w:hideMark/>
          </w:tcPr>
          <w:p w:rsidR="003252B5" w:rsidRDefault="00325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polgármester</w:t>
            </w:r>
          </w:p>
        </w:tc>
        <w:tc>
          <w:tcPr>
            <w:tcW w:w="4606" w:type="dxa"/>
            <w:hideMark/>
          </w:tcPr>
          <w:p w:rsidR="003252B5" w:rsidRDefault="00325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jegyző</w:t>
            </w:r>
          </w:p>
        </w:tc>
      </w:tr>
    </w:tbl>
    <w:p w:rsidR="003252B5" w:rsidRDefault="003252B5" w:rsidP="003252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2B5" w:rsidRDefault="003252B5" w:rsidP="003252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Kihirdetve: </w:t>
      </w:r>
    </w:p>
    <w:p w:rsidR="003252B5" w:rsidRDefault="003252B5" w:rsidP="003252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Máriakálnok, 2014. </w:t>
      </w:r>
      <w:r>
        <w:rPr>
          <w:rFonts w:ascii="Times New Roman" w:hAnsi="Times New Roman"/>
          <w:sz w:val="24"/>
          <w:szCs w:val="24"/>
        </w:rPr>
        <w:t>augusztus 08.</w:t>
      </w:r>
      <w:bookmarkStart w:id="1" w:name="_GoBack"/>
      <w:bookmarkEnd w:id="1"/>
    </w:p>
    <w:p w:rsidR="003252B5" w:rsidRDefault="003252B5" w:rsidP="003252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Kránitz Péter</w:t>
      </w:r>
    </w:p>
    <w:p w:rsidR="003252B5" w:rsidRDefault="003252B5" w:rsidP="003252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jegyző</w:t>
      </w:r>
    </w:p>
    <w:p w:rsidR="003252B5" w:rsidRDefault="003252B5"/>
    <w:sectPr w:rsidR="00325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69"/>
    <w:rsid w:val="001F1DDB"/>
    <w:rsid w:val="002303F5"/>
    <w:rsid w:val="003252B5"/>
    <w:rsid w:val="003F3E69"/>
    <w:rsid w:val="004E4BC1"/>
    <w:rsid w:val="005906E7"/>
    <w:rsid w:val="00ED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F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F3E69"/>
    <w:rPr>
      <w:b/>
      <w:bCs/>
    </w:rPr>
  </w:style>
  <w:style w:type="character" w:styleId="Kiemels">
    <w:name w:val="Emphasis"/>
    <w:basedOn w:val="Bekezdsalapbettpusa"/>
    <w:uiPriority w:val="20"/>
    <w:qFormat/>
    <w:rsid w:val="003F3E69"/>
    <w:rPr>
      <w:i/>
      <w:iCs/>
    </w:rPr>
  </w:style>
  <w:style w:type="character" w:customStyle="1" w:styleId="apple-converted-space">
    <w:name w:val="apple-converted-space"/>
    <w:basedOn w:val="Bekezdsalapbettpusa"/>
    <w:rsid w:val="003F3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F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F3E69"/>
    <w:rPr>
      <w:b/>
      <w:bCs/>
    </w:rPr>
  </w:style>
  <w:style w:type="character" w:styleId="Kiemels">
    <w:name w:val="Emphasis"/>
    <w:basedOn w:val="Bekezdsalapbettpusa"/>
    <w:uiPriority w:val="20"/>
    <w:qFormat/>
    <w:rsid w:val="003F3E69"/>
    <w:rPr>
      <w:i/>
      <w:iCs/>
    </w:rPr>
  </w:style>
  <w:style w:type="character" w:customStyle="1" w:styleId="apple-converted-space">
    <w:name w:val="apple-converted-space"/>
    <w:basedOn w:val="Bekezdsalapbettpusa"/>
    <w:rsid w:val="003F3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1532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09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728B6-325B-4965-87C0-02EA5D4F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944</Words>
  <Characters>6519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</dc:creator>
  <cp:lastModifiedBy>Peti</cp:lastModifiedBy>
  <cp:revision>6</cp:revision>
  <dcterms:created xsi:type="dcterms:W3CDTF">2014-08-05T09:25:00Z</dcterms:created>
  <dcterms:modified xsi:type="dcterms:W3CDTF">2014-08-08T10:17:00Z</dcterms:modified>
</cp:coreProperties>
</file>